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3F9F" w14:textId="234AF469" w:rsidR="00F232C2" w:rsidRPr="0041078C" w:rsidRDefault="0062230B" w:rsidP="00753D19">
      <w:pPr>
        <w:spacing w:after="80" w:line="360" w:lineRule="exact"/>
        <w:rPr>
          <w:rFonts w:ascii="Arial Narrow" w:hAnsi="Arial Narrow"/>
          <w:b/>
          <w:sz w:val="32"/>
          <w:szCs w:val="32"/>
        </w:rPr>
      </w:pPr>
      <w:r w:rsidRPr="0041078C">
        <w:rPr>
          <w:rFonts w:ascii="Arial Narrow" w:hAnsi="Arial Narrow"/>
          <w:b/>
          <w:sz w:val="32"/>
          <w:szCs w:val="32"/>
        </w:rPr>
        <w:t>Kompetenzverteilungsplan 1</w:t>
      </w:r>
      <w:r w:rsidR="00667E2B">
        <w:rPr>
          <w:rFonts w:ascii="Arial Narrow" w:hAnsi="Arial Narrow"/>
          <w:b/>
          <w:sz w:val="32"/>
          <w:szCs w:val="32"/>
        </w:rPr>
        <w:t>3</w:t>
      </w:r>
      <w:r w:rsidRPr="0041078C">
        <w:rPr>
          <w:rFonts w:ascii="Arial Narrow" w:hAnsi="Arial Narrow"/>
          <w:b/>
          <w:sz w:val="32"/>
          <w:szCs w:val="32"/>
        </w:rPr>
        <w:t>/</w:t>
      </w:r>
      <w:r w:rsidR="00667E2B">
        <w:rPr>
          <w:rFonts w:ascii="Arial Narrow" w:hAnsi="Arial Narrow"/>
          <w:b/>
          <w:sz w:val="32"/>
          <w:szCs w:val="32"/>
        </w:rPr>
        <w:t>1</w:t>
      </w:r>
      <w:r w:rsidR="00DE435C">
        <w:rPr>
          <w:rFonts w:ascii="Arial Narrow" w:hAnsi="Arial Narrow"/>
          <w:b/>
          <w:sz w:val="32"/>
          <w:szCs w:val="32"/>
        </w:rPr>
        <w:t xml:space="preserve"> (gültig ab 01.08.2024)</w:t>
      </w: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3"/>
        <w:gridCol w:w="457"/>
        <w:gridCol w:w="3284"/>
        <w:gridCol w:w="3340"/>
        <w:gridCol w:w="2944"/>
        <w:gridCol w:w="2378"/>
      </w:tblGrid>
      <w:tr w:rsidR="0075376F" w:rsidRPr="007912B8" w14:paraId="279A1C5A" w14:textId="77777777" w:rsidTr="002F1A9E">
        <w:trPr>
          <w:trHeight w:hRule="exact" w:val="567"/>
        </w:trPr>
        <w:tc>
          <w:tcPr>
            <w:tcW w:w="3590" w:type="dxa"/>
            <w:gridSpan w:val="2"/>
            <w:shd w:val="clear" w:color="auto" w:fill="FFC000"/>
            <w:vAlign w:val="center"/>
          </w:tcPr>
          <w:p w14:paraId="5BF5A86B" w14:textId="77777777" w:rsidR="005D374A" w:rsidRDefault="005D374A" w:rsidP="00B12779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Schülerband „Chemie heute“</w:t>
            </w:r>
          </w:p>
          <w:p w14:paraId="260AFFCB" w14:textId="7A4AE61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ISBN 978-3-507-11342-8</w:t>
            </w:r>
          </w:p>
        </w:tc>
        <w:tc>
          <w:tcPr>
            <w:tcW w:w="3284" w:type="dxa"/>
            <w:shd w:val="clear" w:color="auto" w:fill="FFC000"/>
            <w:vAlign w:val="center"/>
          </w:tcPr>
          <w:p w14:paraId="02B42D91" w14:textId="60BBF74C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Sachkenntnis</w:t>
            </w:r>
          </w:p>
          <w:p w14:paraId="53EA24DA" w14:textId="71A4A232" w:rsidR="005D374A" w:rsidRP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3340" w:type="dxa"/>
            <w:shd w:val="clear" w:color="auto" w:fill="FFC000"/>
            <w:vAlign w:val="center"/>
          </w:tcPr>
          <w:p w14:paraId="153330FE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Erkenntnisgewinnung</w:t>
            </w:r>
          </w:p>
          <w:p w14:paraId="5894B2E2" w14:textId="67EB3A44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944" w:type="dxa"/>
            <w:shd w:val="clear" w:color="auto" w:fill="FFC000"/>
            <w:vAlign w:val="center"/>
          </w:tcPr>
          <w:p w14:paraId="68E2EB1C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Kommunikation</w:t>
            </w:r>
          </w:p>
          <w:p w14:paraId="5B9F7353" w14:textId="64627FFD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378" w:type="dxa"/>
            <w:shd w:val="clear" w:color="auto" w:fill="FFC000"/>
            <w:vAlign w:val="center"/>
          </w:tcPr>
          <w:p w14:paraId="535C9A9D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Bewertung</w:t>
            </w:r>
          </w:p>
          <w:p w14:paraId="0F180E39" w14:textId="3C73870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</w:tr>
      <w:tr w:rsidR="005D374A" w:rsidRPr="007912B8" w14:paraId="24F14B56" w14:textId="77777777" w:rsidTr="002F1A9E">
        <w:trPr>
          <w:trHeight w:hRule="exact" w:val="397"/>
        </w:trPr>
        <w:tc>
          <w:tcPr>
            <w:tcW w:w="15536" w:type="dxa"/>
            <w:gridSpan w:val="6"/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1B513F6A" w14:textId="10C5DF78" w:rsidR="005D374A" w:rsidRPr="002727F7" w:rsidRDefault="00667E2B" w:rsidP="00924A2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Organische Verbindungen und ihre Reaktionswege</w:t>
            </w:r>
          </w:p>
        </w:tc>
      </w:tr>
      <w:tr w:rsidR="00943AD7" w:rsidRPr="007912B8" w14:paraId="3CA071AC" w14:textId="77777777" w:rsidTr="009936CF">
        <w:trPr>
          <w:trHeight w:hRule="exact" w:val="1644"/>
        </w:trPr>
        <w:tc>
          <w:tcPr>
            <w:tcW w:w="3133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C691AC7" w14:textId="77777777" w:rsid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 </w:t>
            </w:r>
            <w:r w:rsid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Alkane reagieren mit Halogenen zu </w:t>
            </w:r>
          </w:p>
          <w:p w14:paraId="51D59AC5" w14:textId="4719FFF7" w:rsidR="00667E2B" w:rsidRPr="005336D0" w:rsidRDefault="005336D0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667E2B"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Halogenalkanen</w:t>
            </w:r>
          </w:p>
          <w:p w14:paraId="68AC015A" w14:textId="77777777" w:rsid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6.2 </w:t>
            </w:r>
            <w:r w:rsid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Der Verlauf der radikalischen Substitution</w:t>
            </w:r>
          </w:p>
          <w:p w14:paraId="0A9F6364" w14:textId="6E4268DB" w:rsidR="00667E2B" w:rsidRPr="005336D0" w:rsidRDefault="005336D0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667E2B"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ist steuerbar</w:t>
            </w:r>
          </w:p>
          <w:p w14:paraId="1FB4B56B" w14:textId="1BFDD260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6.3 </w:t>
            </w:r>
            <w:r w:rsid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Halogenalkane – Segen und Fluch</w:t>
            </w:r>
          </w:p>
          <w:p w14:paraId="7427C08E" w14:textId="64D3AE25" w:rsidR="009B46D6" w:rsidRPr="005336D0" w:rsidRDefault="00667E2B" w:rsidP="00EE6F13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Gesättigte Kohlenstoffverbindungen (Versuche 1 und 2 sowie Forschungsauftrag 1)</w:t>
            </w: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6C79BC5F" w14:textId="77777777" w:rsidR="009F0FFC" w:rsidRDefault="005336D0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210 f</w:t>
            </w:r>
          </w:p>
          <w:p w14:paraId="4AFFECB6" w14:textId="77777777" w:rsidR="005336D0" w:rsidRDefault="005336D0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67CD7FA7" w14:textId="77777777" w:rsidR="005336D0" w:rsidRDefault="005336D0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212 f</w:t>
            </w:r>
          </w:p>
          <w:p w14:paraId="10E7D0C3" w14:textId="77777777" w:rsidR="005336D0" w:rsidRDefault="005336D0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06E7DE98" w14:textId="77777777" w:rsidR="005336D0" w:rsidRDefault="005336D0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214 f</w:t>
            </w:r>
          </w:p>
          <w:p w14:paraId="32B1DBBF" w14:textId="6FEA03BF" w:rsidR="00943AD7" w:rsidRPr="005336D0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216 f</w:t>
            </w:r>
          </w:p>
        </w:tc>
        <w:tc>
          <w:tcPr>
            <w:tcW w:w="328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FC81C47" w14:textId="4E563E1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Reaktionsmechanismus der radikalischen Substitution.</w:t>
            </w:r>
          </w:p>
          <w:p w14:paraId="34130996" w14:textId="22A8E7CA" w:rsidR="003D7623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Molekülstruktur von Alkanen und Halogenalkanen.</w:t>
            </w:r>
          </w:p>
        </w:tc>
        <w:tc>
          <w:tcPr>
            <w:tcW w:w="334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54A38C7" w14:textId="2E6BEE5C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Nachweisreaktionen (Chlorid-, Bromid-, Hydronium/Oxonium-Ionen) zur Produktidentifikation an.</w:t>
            </w:r>
          </w:p>
          <w:p w14:paraId="59639F06" w14:textId="5FE4CA6E" w:rsidR="005D374A" w:rsidRPr="005336D0" w:rsidRDefault="005D374A" w:rsidP="00EE6F13">
            <w:pPr>
              <w:pStyle w:val="Listenabsatz"/>
              <w:spacing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94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921336D" w14:textId="6281A0C4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Reaktionsmechanismen in Strukturformeln dar.</w:t>
            </w:r>
          </w:p>
          <w:p w14:paraId="5DD899B8" w14:textId="2903F529" w:rsidR="00C54DC2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die IUPAC-Nomenklatur zur Benennung organischer Verbindungen an.</w:t>
            </w:r>
          </w:p>
        </w:tc>
        <w:tc>
          <w:tcPr>
            <w:tcW w:w="237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98E214D" w14:textId="602F67B3" w:rsidR="00C54DC2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grundlegende Aspekte zu Gefahren und Sicherheit in Labor und Alltag.</w:t>
            </w:r>
          </w:p>
        </w:tc>
      </w:tr>
      <w:tr w:rsidR="00943AD7" w:rsidRPr="007912B8" w14:paraId="04BFD856" w14:textId="77777777" w:rsidTr="00EE6F13">
        <w:trPr>
          <w:trHeight w:hRule="exact" w:val="3402"/>
        </w:trPr>
        <w:tc>
          <w:tcPr>
            <w:tcW w:w="3133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5B5A43C" w14:textId="75EBFCF8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Organische Stoffklassen und funktionelle Gruppen</w:t>
            </w:r>
          </w:p>
          <w:p w14:paraId="746A469E" w14:textId="75F09D09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Praktikum: Funktionelle Gruppen lassen </w:t>
            </w:r>
            <w:r w:rsidR="00001F3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sich </w:t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nachweisen (Versuch 1)</w:t>
            </w:r>
          </w:p>
          <w:p w14:paraId="2C241DC6" w14:textId="3BA1D933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6.8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Herstellung von Alkenen</w:t>
            </w:r>
          </w:p>
          <w:p w14:paraId="009710DF" w14:textId="1C52E358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6.9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Vom Alken zum Halogenalkan</w:t>
            </w:r>
          </w:p>
          <w:p w14:paraId="3E6EE99E" w14:textId="09C6DDC3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6.10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Die elektrophile Addition</w:t>
            </w:r>
          </w:p>
          <w:p w14:paraId="66A4B799" w14:textId="77777777" w:rsidR="00943AD7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Reaktionstypen und reaktive Teilchen</w:t>
            </w:r>
          </w:p>
          <w:p w14:paraId="21623E97" w14:textId="2DDC9391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Additionsreaktionen</w:t>
            </w:r>
          </w:p>
          <w:p w14:paraId="5107FB13" w14:textId="2D362B47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6.5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Halogenalkane reagieren zu Alkoholen</w:t>
            </w:r>
          </w:p>
          <w:p w14:paraId="15B49304" w14:textId="77777777" w:rsidR="00943AD7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6.6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Der Verlauf einer nucleophilen Substitution </w:t>
            </w:r>
          </w:p>
          <w:p w14:paraId="04BB4321" w14:textId="4B78B188" w:rsidR="00943AD7" w:rsidRDefault="00943AD7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667E2B"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ist steuerbar</w:t>
            </w:r>
          </w:p>
          <w:p w14:paraId="24A8F4E5" w14:textId="40DA1791" w:rsidR="00EC61B2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Gesättigte Kohlenstoffverbindungen (Versuche 3, 4 und 5)</w:t>
            </w:r>
          </w:p>
        </w:tc>
        <w:tc>
          <w:tcPr>
            <w:tcW w:w="457" w:type="dxa"/>
            <w:tcBorders>
              <w:top w:val="single" w:sz="4" w:space="0" w:color="auto"/>
            </w:tcBorders>
          </w:tcPr>
          <w:p w14:paraId="4E9CA479" w14:textId="77777777" w:rsidR="00FD23B9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206 f</w:t>
            </w:r>
          </w:p>
          <w:p w14:paraId="474107FB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70D44475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208 f</w:t>
            </w:r>
          </w:p>
          <w:p w14:paraId="036CDE9D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2807AD8C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228 f</w:t>
            </w:r>
          </w:p>
          <w:p w14:paraId="18A5E4C9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234 f</w:t>
            </w:r>
          </w:p>
          <w:p w14:paraId="0F730658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236 f</w:t>
            </w:r>
          </w:p>
          <w:p w14:paraId="06C3B072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238 f</w:t>
            </w:r>
          </w:p>
          <w:p w14:paraId="1C11DA29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239</w:t>
            </w:r>
          </w:p>
          <w:p w14:paraId="2363CAA4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220 f</w:t>
            </w:r>
          </w:p>
          <w:p w14:paraId="022E224C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222 f</w:t>
            </w:r>
          </w:p>
          <w:p w14:paraId="283CD9CD" w14:textId="77777777" w:rsidR="00943AD7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00C7BF3A" w14:textId="070A679C" w:rsidR="00943AD7" w:rsidRPr="005336D0" w:rsidRDefault="00943AD7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216 f</w:t>
            </w:r>
          </w:p>
        </w:tc>
        <w:tc>
          <w:tcPr>
            <w:tcW w:w="328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BF0FC7E" w14:textId="6F750F3C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Molekülstruktur von Alkenen und Alkinen.</w:t>
            </w:r>
          </w:p>
          <w:p w14:paraId="37132F43" w14:textId="78D6613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die Mehrfachbindung als funktionelle Gruppe der Alkene und Alkine.</w:t>
            </w:r>
          </w:p>
          <w:p w14:paraId="7608EDBC" w14:textId="535B59F5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unterscheiden Strukturisomerie und cis-trans-Isomerie.</w:t>
            </w:r>
          </w:p>
          <w:p w14:paraId="4F9541AD" w14:textId="7296FF04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Reaktionsmechanismus der elektrophilen Addition von symmetrischen und asymmetrischen Verbindungen.</w:t>
            </w:r>
          </w:p>
          <w:p w14:paraId="2C0577C5" w14:textId="25C235B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erklären induktive Effekte.</w:t>
            </w:r>
          </w:p>
          <w:p w14:paraId="68D085F3" w14:textId="269276E2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nutzen induktive Effekte zur Erklärung von Reaktionsmechanismen und unterschiedlichen Reaktivitäten.</w:t>
            </w:r>
          </w:p>
          <w:p w14:paraId="09FFB2DF" w14:textId="5BE77CB0" w:rsidR="009F0FFC" w:rsidRPr="005336D0" w:rsidRDefault="00667E2B" w:rsidP="00EE6F13">
            <w:pPr>
              <w:spacing w:after="0" w:line="220" w:lineRule="exact"/>
              <w:ind w:left="170" w:hanging="170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943AD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die Reaktionsmechanismen der nucleophilen Substitution (eA).</w:t>
            </w:r>
          </w:p>
        </w:tc>
        <w:tc>
          <w:tcPr>
            <w:tcW w:w="334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40A1F9D" w14:textId="083C240F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entwickeln die homologen Reihen der Alkene und Alkine.</w:t>
            </w:r>
          </w:p>
          <w:p w14:paraId="317DBB3A" w14:textId="6150C407" w:rsidR="009F0FFC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Reaktion mit Brom als Nachweis für Doppelbindungen.</w:t>
            </w:r>
          </w:p>
        </w:tc>
        <w:tc>
          <w:tcPr>
            <w:tcW w:w="2944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86173C0" w14:textId="44EE86EB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die IUPAC-Nomenklatur zur Benennung organischer Verbindungen an.</w:t>
            </w:r>
          </w:p>
          <w:p w14:paraId="6DA23AAE" w14:textId="0DBAB1E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die Aussagen eines Textes in Form eines Reaktionsmechanismus (in Strukturformeln) dar oder umgekehrt.</w:t>
            </w:r>
          </w:p>
          <w:p w14:paraId="03B20C51" w14:textId="4E46A34F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verwenden geeignete Formelschreibweisen zur Erklärung von Elektronenverschiebungen.</w:t>
            </w:r>
          </w:p>
          <w:p w14:paraId="608F3081" w14:textId="06F3EBBD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unterscheiden zwischen homolytischer und heterolytischer Bindungsspaltung.</w:t>
            </w:r>
          </w:p>
          <w:p w14:paraId="70449DBA" w14:textId="56A7639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unterscheiden radikalische, elektrophile und nucleophile Teilchen.</w:t>
            </w:r>
          </w:p>
          <w:p w14:paraId="3F847779" w14:textId="2D15AD68" w:rsidR="009F0FFC" w:rsidRPr="005336D0" w:rsidRDefault="00667E2B" w:rsidP="00EE6F13">
            <w:pPr>
              <w:spacing w:after="0" w:line="220" w:lineRule="exact"/>
              <w:ind w:left="170" w:hanging="170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vergleichen die Reaktionsmechanismen der nucleophilen Substitution (eA).</w:t>
            </w:r>
          </w:p>
        </w:tc>
        <w:tc>
          <w:tcPr>
            <w:tcW w:w="237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7E84585" w14:textId="03145163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943AD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reflektieren mechanistische Denkweisen als wesentliches Prinzip der organischen Chemie.</w:t>
            </w:r>
          </w:p>
        </w:tc>
      </w:tr>
      <w:tr w:rsidR="00943AD7" w:rsidRPr="007912B8" w14:paraId="118BF414" w14:textId="77777777" w:rsidTr="0074182E">
        <w:trPr>
          <w:trHeight w:hRule="exact" w:val="1701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F810B0E" w14:textId="77777777" w:rsidR="0075376F" w:rsidRDefault="00667E2B" w:rsidP="00EE6F13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6.4 </w:t>
            </w:r>
            <w:r w:rsidR="0075376F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Durch Gaschromatografie lassen sich </w:t>
            </w:r>
          </w:p>
          <w:p w14:paraId="5D88B53A" w14:textId="103B6683" w:rsidR="0038365D" w:rsidRPr="005336D0" w:rsidRDefault="0075376F" w:rsidP="00EE6F13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667E2B"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Stoffgemische analysieren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609D6070" w14:textId="5331DD2A" w:rsidR="00EC61B2" w:rsidRPr="005336D0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218 f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95D8E84" w14:textId="3AE46E32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75376F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beschreiben, dass bei chemischen Reaktionen unterschiedliche Reaktionsprodukte entstehen können.</w:t>
            </w:r>
          </w:p>
          <w:p w14:paraId="108997E2" w14:textId="66FB165C" w:rsidR="001F60D0" w:rsidRPr="0075376F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erklären das Funktionsprinzip der Gaschro</w:t>
            </w:r>
            <w:r w:rsid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-</w:t>
            </w: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matografie anhand von Wechselwirkungen (eA).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CA6B25D" w14:textId="3C65E138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75376F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Zusammenhänge zwischen den während der Reaktion konkurrierenden Teilchen und den Produkten her.</w:t>
            </w:r>
          </w:p>
          <w:p w14:paraId="721547B7" w14:textId="2B7DED79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75376F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nutzen Gaschromatogramme zur Identifizierung von Reaktionsprodukten (eA).</w:t>
            </w:r>
          </w:p>
          <w:p w14:paraId="099481DC" w14:textId="7CEBC5C8" w:rsidR="00E43DFE" w:rsidRPr="0075376F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stellen Zusammenhänge zwischen Reaktionsprodukten und </w:t>
            </w:r>
            <w:proofErr w:type="spellStart"/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R</w:t>
            </w: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vertAlign w:val="subscript"/>
                <w:lang w:eastAsia="de-DE"/>
              </w:rPr>
              <w:t>f</w:t>
            </w:r>
            <w:proofErr w:type="spellEnd"/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-Werten auf (eA).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4696B6" w14:textId="2657B172" w:rsidR="00FD23B9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argumentieren sachlogisch und begründen die Entstehung der Produkte.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4C4D37D" w14:textId="5B3F0991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75376F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reflektieren die Bedeutung von Nebenreaktionen organischer Synthesewege.</w:t>
            </w:r>
          </w:p>
          <w:p w14:paraId="2C108A07" w14:textId="6D1BB6C1" w:rsidR="00FD23B9" w:rsidRPr="005336D0" w:rsidRDefault="00667E2B" w:rsidP="00EE6F13">
            <w:pPr>
              <w:pStyle w:val="Listenabsatz"/>
              <w:spacing w:line="220" w:lineRule="exact"/>
              <w:ind w:left="170" w:hanging="170"/>
              <w:rPr>
                <w:rFonts w:ascii="Arial Narrow" w:hAnsi="Arial Narrow"/>
                <w:color w:val="00B050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75376F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75376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beurteilen die Bedeutung der Gaschromatografie in der Analytik (eA).</w:t>
            </w:r>
          </w:p>
        </w:tc>
      </w:tr>
      <w:tr w:rsidR="00943AD7" w:rsidRPr="007912B8" w14:paraId="2CEFE358" w14:textId="77777777" w:rsidTr="009936CF">
        <w:trPr>
          <w:trHeight w:hRule="exact" w:val="2552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D956B98" w14:textId="37D932CF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Organische Stoffklassen und funktionelle Gruppen</w:t>
            </w:r>
          </w:p>
          <w:p w14:paraId="484D956A" w14:textId="09A8487A" w:rsidR="00667E2B" w:rsidRPr="005336D0" w:rsidRDefault="00667E2B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Funktionelle Gruppen lassen nachweisen</w:t>
            </w:r>
          </w:p>
          <w:p w14:paraId="0168A3F7" w14:textId="2C3CC575" w:rsidR="00BE53A4" w:rsidRPr="005336D0" w:rsidRDefault="00667E2B" w:rsidP="00EE6F13">
            <w:pPr>
              <w:tabs>
                <w:tab w:val="left" w:pos="340"/>
              </w:tabs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Rückblick: Organische Verbindungen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001A2455" w14:textId="77777777" w:rsidR="00BE53A4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206 f</w:t>
            </w:r>
          </w:p>
          <w:p w14:paraId="7765C4FA" w14:textId="77777777" w:rsidR="0075376F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55B30B98" w14:textId="77777777" w:rsidR="0075376F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208 f</w:t>
            </w:r>
          </w:p>
          <w:p w14:paraId="72C68102" w14:textId="77777777" w:rsidR="0075376F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  <w:p w14:paraId="2666DBA0" w14:textId="528D9F65" w:rsidR="0075376F" w:rsidRPr="005336D0" w:rsidRDefault="0075376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>19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CE807A4" w14:textId="2FAF5DC2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Molekülstruktur von Alkanolen.</w:t>
            </w:r>
          </w:p>
          <w:p w14:paraId="0C79DC8C" w14:textId="75ACB370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die Hydroxy-Gruppe als funktionelle Gruppe der Alkanole.</w:t>
            </w:r>
          </w:p>
          <w:p w14:paraId="3A0EA2A7" w14:textId="7D6CD954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Nachweisreaktion mit dem Benedict-Reagenz.</w:t>
            </w:r>
          </w:p>
          <w:p w14:paraId="5E82B88F" w14:textId="53DA5F47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Redoxgleichungen in Form von Teil- und Gesamtgleichungen auf.</w:t>
            </w:r>
          </w:p>
          <w:p w14:paraId="57EF2242" w14:textId="7B86190E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beschreiben die Molekülstruktur von </w:t>
            </w:r>
            <w:proofErr w:type="spellStart"/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Alkanalen</w:t>
            </w:r>
            <w:proofErr w:type="spellEnd"/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, Alkanonen und Alkansäuren.</w:t>
            </w:r>
          </w:p>
          <w:p w14:paraId="53045900" w14:textId="627C2E5D" w:rsidR="00BE4652" w:rsidRPr="005336D0" w:rsidRDefault="00667E2B" w:rsidP="00EE6F13">
            <w:pPr>
              <w:pStyle w:val="Listenabsatz"/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00B050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die funktionellen Gruppen: Carbonyl- (Aldehyd-, Keto-), Carboxy-Gruppe.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97FBC04" w14:textId="5303D32C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die Benedict-Probe durch.</w:t>
            </w:r>
          </w:p>
          <w:p w14:paraId="245CBAE0" w14:textId="54C91407" w:rsidR="00667E2B" w:rsidRPr="005336D0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Funktion einer Blindprobe/eines Kontrollexperiments.</w:t>
            </w:r>
          </w:p>
          <w:p w14:paraId="68D72C1A" w14:textId="71DF5889" w:rsidR="00BE4652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prüfen unter Anwendung von Oxidationszahlen, ob eine Redoxreaktion vorliegt.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C3D48A" w14:textId="6528A058" w:rsidR="00BE53A4" w:rsidRPr="005336D0" w:rsidRDefault="00667E2B" w:rsidP="00EE6F13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die IUPAC-Nomenklatur zur Benennung organischer Verbindungen an.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0BD659B" w14:textId="74E345D2" w:rsidR="00BE4652" w:rsidRPr="002F1A9E" w:rsidRDefault="00667E2B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reflektieren den Nutzen der</w:t>
            </w:r>
            <w:r w:rsid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IUPAC-Nomenklatur.</w:t>
            </w:r>
          </w:p>
        </w:tc>
      </w:tr>
      <w:tr w:rsidR="009936CF" w:rsidRPr="007912B8" w14:paraId="76BF979A" w14:textId="77777777" w:rsidTr="009936CF">
        <w:trPr>
          <w:trHeight w:hRule="exact" w:val="57"/>
        </w:trPr>
        <w:tc>
          <w:tcPr>
            <w:tcW w:w="3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33F4441E" w14:textId="77777777" w:rsidR="009936CF" w:rsidRPr="005336D0" w:rsidRDefault="009936CF" w:rsidP="00EE6F13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60D0A" w14:textId="77777777" w:rsidR="009936CF" w:rsidRDefault="009936CF" w:rsidP="00EE6F13">
            <w:pPr>
              <w:spacing w:after="0" w:line="220" w:lineRule="exact"/>
              <w:contextualSpacing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608EFFD0" w14:textId="77777777" w:rsidR="009936CF" w:rsidRPr="005336D0" w:rsidRDefault="009936CF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68F8BDD4" w14:textId="77777777" w:rsidR="009936CF" w:rsidRPr="005336D0" w:rsidRDefault="009936CF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997641B" w14:textId="77777777" w:rsidR="009936CF" w:rsidRPr="009936CF" w:rsidRDefault="009936CF" w:rsidP="009936CF">
            <w:pPr>
              <w:spacing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FE81D7A" w14:textId="77777777" w:rsidR="009936CF" w:rsidRPr="002F1A9E" w:rsidRDefault="009936CF" w:rsidP="00EE6F13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471697" w:rsidRPr="007912B8" w14:paraId="2FB7C1B4" w14:textId="77777777" w:rsidTr="009936CF">
        <w:trPr>
          <w:trHeight w:hRule="exact" w:val="567"/>
        </w:trPr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3CF7C984" w14:textId="77777777" w:rsidR="00471697" w:rsidRPr="005336D0" w:rsidRDefault="00471697" w:rsidP="00471697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FAA094" w14:textId="77777777" w:rsidR="00471697" w:rsidRDefault="00471697" w:rsidP="00471697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11EEF628" w14:textId="77777777" w:rsidR="00471697" w:rsidRPr="005336D0" w:rsidRDefault="00471697" w:rsidP="00471697">
            <w:pPr>
              <w:spacing w:after="0" w:line="220" w:lineRule="exact"/>
              <w:ind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17660C57" w14:textId="77777777" w:rsidR="00471697" w:rsidRPr="00EE6F13" w:rsidRDefault="00471697" w:rsidP="00471697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40F414BC" w14:textId="77777777" w:rsidR="00471697" w:rsidRPr="005336D0" w:rsidRDefault="00471697" w:rsidP="00471697">
            <w:pPr>
              <w:spacing w:after="0" w:line="220" w:lineRule="exact"/>
              <w:ind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6ECC53CD" w14:textId="77777777" w:rsidR="00471697" w:rsidRPr="005336D0" w:rsidRDefault="00471697" w:rsidP="00471697">
            <w:pPr>
              <w:spacing w:after="0" w:line="220" w:lineRule="exact"/>
              <w:ind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EE6F13" w:rsidRPr="007912B8" w14:paraId="344E9839" w14:textId="77777777" w:rsidTr="005A2D29">
        <w:trPr>
          <w:trHeight w:hRule="exact" w:val="1418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216DBEF" w14:textId="77777777" w:rsidR="00EE6F13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6.7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Die Veresterung ist eine besondere </w:t>
            </w:r>
          </w:p>
          <w:p w14:paraId="52003A69" w14:textId="77777777" w:rsidR="00EE6F13" w:rsidRPr="005336D0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nucleophile Substitution</w:t>
            </w:r>
          </w:p>
          <w:p w14:paraId="6DCDBF22" w14:textId="77777777" w:rsidR="00EE6F13" w:rsidRPr="005336D0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Veresterung und Esterspaltung</w:t>
            </w:r>
          </w:p>
          <w:p w14:paraId="62B08AE4" w14:textId="092A7843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Organische Stoffklassen und funktionelle Gruppen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4212C9E9" w14:textId="77777777" w:rsidR="00EE6F13" w:rsidRDefault="00EE6F13" w:rsidP="005A2D29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224 f</w:t>
            </w:r>
          </w:p>
          <w:p w14:paraId="65D8D16D" w14:textId="77777777" w:rsidR="00EE6F13" w:rsidRDefault="00EE6F13" w:rsidP="005A2D29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</w:p>
          <w:p w14:paraId="49E71E03" w14:textId="77777777" w:rsidR="00EE6F13" w:rsidRDefault="00EE6F13" w:rsidP="005A2D29">
            <w:pPr>
              <w:spacing w:after="0" w:line="220" w:lineRule="exact"/>
              <w:contextualSpacing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226 f</w:t>
            </w:r>
          </w:p>
          <w:p w14:paraId="29CD26BE" w14:textId="427723A5" w:rsidR="00EE6F13" w:rsidRPr="002F1A9E" w:rsidRDefault="00EE6F13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206 f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530C24E" w14:textId="0537CD17" w:rsidR="00EE6F13" w:rsidRPr="005336D0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Ester-Synthese.</w:t>
            </w:r>
          </w:p>
          <w:p w14:paraId="1A9B1004" w14:textId="15F5C8EE" w:rsidR="00EE6F13" w:rsidRPr="005336D0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EE6F1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den Mechanismus der Ester-Synthese (eA).</w:t>
            </w:r>
          </w:p>
          <w:p w14:paraId="49C22F96" w14:textId="34FA9E21" w:rsidR="00EE6F13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Molekülstruktur der Ester.</w:t>
            </w:r>
          </w:p>
          <w:p w14:paraId="3E541FAA" w14:textId="0747B2CB" w:rsidR="00EE6F13" w:rsidRPr="005A2D29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die Ester-Gruppe als funktionelle Gruppe.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C4F9207" w14:textId="01123466" w:rsidR="00EE6F13" w:rsidRPr="00EE6F13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i/>
                <w:iCs/>
                <w:sz w:val="17"/>
                <w:szCs w:val="17"/>
              </w:rPr>
            </w:pPr>
            <w:r w:rsidRPr="00EE6F13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eine Ester-Synthese durch.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F826BC8" w14:textId="53AD49BF" w:rsidR="00EE6F13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 </w:t>
            </w:r>
            <w:r w:rsidRPr="00EE6F1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stellen die Aussagen eines Textes in Form eines Reaktionsmechanismus</w:t>
            </w:r>
          </w:p>
          <w:p w14:paraId="596DABBA" w14:textId="77777777" w:rsidR="00EE6F13" w:rsidRPr="005336D0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EE6F1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(Strukturformeln) dar oder umgekehrt (eA).</w:t>
            </w:r>
          </w:p>
          <w:p w14:paraId="53A1E524" w14:textId="3F5F58BA" w:rsidR="00EE6F13" w:rsidRPr="002F1A9E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Ester mit ihrem Trivialnamen.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4E084AD" w14:textId="0CE2420A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5336D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beurteilen grundlegende Aspekte zu Gefahren und Sicherheit in Labor und Alltag.</w:t>
            </w:r>
          </w:p>
        </w:tc>
      </w:tr>
      <w:tr w:rsidR="00EE6F13" w:rsidRPr="007912B8" w14:paraId="6570E429" w14:textId="77777777" w:rsidTr="005A2D29">
        <w:trPr>
          <w:trHeight w:hRule="exact" w:val="1247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D6B268F" w14:textId="2A5AFCCA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Rückblick: Organische Verbindungen </w:t>
            </w:r>
          </w:p>
          <w:p w14:paraId="37930814" w14:textId="47C99D2F" w:rsidR="00EE6F13" w:rsidRPr="002F1A9E" w:rsidRDefault="00EE6F13" w:rsidP="005A2D29">
            <w:pPr>
              <w:tabs>
                <w:tab w:val="left" w:pos="284"/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6.3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Halogenalkane – Segen und Fluch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3C8C528B" w14:textId="77777777" w:rsidR="00EE6F13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19</w:t>
            </w:r>
          </w:p>
          <w:p w14:paraId="1EA9AA8E" w14:textId="7E937504" w:rsidR="00471697" w:rsidRPr="002F1A9E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214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E00C168" w14:textId="6F972C9E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erklären Stoffeigenschaften neu eingeführter Stoffklassen mithilfe von inter- und intra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molekularen Wechselwirkungen: London-Kräfte, Dipol-Dipol-Wechselwirkungen, Ionen-Dipol-Wechselwirkungen, Wasserstoffbrücken.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E0898FC" w14:textId="0FB2D8BB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wenden ihre Kenntnisse zur Erklärung von Siedetemperaturen und Löslichkeiten an.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AE1CC19" w14:textId="6B05BD29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die Zusammenhänge zwischen Molekülstruktur und Stoffeigenschaft fachsprachlich dar.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3B89C5F" w14:textId="77777777" w:rsidR="005A2D29" w:rsidRDefault="00EE6F13" w:rsidP="005A2D29">
            <w:pPr>
              <w:pStyle w:val="Listenabsatz"/>
              <w:numPr>
                <w:ilvl w:val="0"/>
                <w:numId w:val="11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betrachten ein technisches Verfahren und führen den </w:t>
            </w:r>
          </w:p>
          <w:p w14:paraId="5D661468" w14:textId="5C53A5E0" w:rsidR="00EE6F13" w:rsidRPr="005A2D29" w:rsidRDefault="00EE6F13" w:rsidP="005A2D29">
            <w:pPr>
              <w:pStyle w:val="Listenabsatz"/>
              <w:spacing w:line="220" w:lineRule="exact"/>
              <w:ind w:left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Einsatz von Stoffen auf ihre Stoffeigenschaften zurück.</w:t>
            </w:r>
          </w:p>
          <w:p w14:paraId="635F98AC" w14:textId="139E0A5B" w:rsidR="00EE6F13" w:rsidRPr="005A2D29" w:rsidRDefault="00EE6F13" w:rsidP="005A2D29">
            <w:pPr>
              <w:spacing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</w:tr>
      <w:tr w:rsidR="00EE6F13" w:rsidRPr="008B74A8" w14:paraId="7DC642BC" w14:textId="77777777" w:rsidTr="005A2D29">
        <w:trPr>
          <w:trHeight w:hRule="exact" w:val="2098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D28F61C" w14:textId="77777777" w:rsidR="00471697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6.11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Benzol – Begründer einer neuen </w:t>
            </w:r>
          </w:p>
          <w:p w14:paraId="77466F99" w14:textId="67766810" w:rsidR="00EE6F13" w:rsidRPr="002F1A9E" w:rsidRDefault="00471697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Stoffklasse </w:t>
            </w:r>
          </w:p>
          <w:p w14:paraId="2DBD7879" w14:textId="37F059AE" w:rsidR="00471697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6.12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Bindungen im Benzol-Molekü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l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–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de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r </w:t>
            </w:r>
          </w:p>
          <w:p w14:paraId="64342C7A" w14:textId="74BC6E89" w:rsidR="00EE6F13" w:rsidRPr="002F1A9E" w:rsidRDefault="00471697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aromatische Zustand</w:t>
            </w:r>
          </w:p>
          <w:p w14:paraId="33D114B7" w14:textId="77777777" w:rsidR="00471697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6.13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Mesomerieenergie stabilisiert das </w:t>
            </w:r>
          </w:p>
          <w:p w14:paraId="409B33BD" w14:textId="50EC4957" w:rsidR="00EE6F13" w:rsidRPr="002F1A9E" w:rsidRDefault="00471697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Benzol-Molekül</w:t>
            </w:r>
          </w:p>
          <w:p w14:paraId="1D1CB753" w14:textId="56A88244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6.14 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Die elektrophile Substitution</w:t>
            </w:r>
          </w:p>
          <w:p w14:paraId="0F88A0EA" w14:textId="3CD0E1D8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Reaktionen von Benzol und Benzol</w:t>
            </w:r>
            <w:r w:rsidR="00471697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derivaten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0D088064" w14:textId="77777777" w:rsidR="00EE6F13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240</w:t>
            </w:r>
          </w:p>
          <w:p w14:paraId="128341F5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9B3C638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242 f</w:t>
            </w:r>
          </w:p>
          <w:p w14:paraId="1F7B3D8A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1C27E117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244 f</w:t>
            </w:r>
          </w:p>
          <w:p w14:paraId="43FCF422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51D950EA" w14:textId="77777777" w:rsidR="00471697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246 f</w:t>
            </w:r>
          </w:p>
          <w:p w14:paraId="58D963CB" w14:textId="3D98E17F" w:rsidR="00471697" w:rsidRPr="002F1A9E" w:rsidRDefault="00471697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248 f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10EFBF8" w14:textId="32FBBC97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7169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erklären die Mesomerie des Benzol-Moleküls mithilfe von Grenzstrukturen in der Lewis-Schreibweise (eA).</w:t>
            </w:r>
          </w:p>
          <w:p w14:paraId="16E53735" w14:textId="7E7ECB30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7169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die Mesomerieenergie des Benzols (eA).</w:t>
            </w:r>
          </w:p>
          <w:p w14:paraId="0791DF64" w14:textId="515ECA38" w:rsidR="00EE6F13" w:rsidRPr="00471697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den Reaktionsmechanismus der elektrophilen Substitution (Erstsubstitution am Benzol-Molekül) (eA).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F00E779" w14:textId="70CA783A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7169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wenden das Mesomeriemodell zur Erklärung des aromatischen Zustands des Benzol-Moleküls an (eA).</w:t>
            </w:r>
          </w:p>
          <w:p w14:paraId="0233C384" w14:textId="3AD79F4D" w:rsidR="00EE6F13" w:rsidRPr="00471697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  <w:lang w:eastAsia="de-DE"/>
              </w:rPr>
            </w:pP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diskutieren Möglichkeiten und Grenzen von Modellen (eA).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CF0D389" w14:textId="3336C4EA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7169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stellen die Mesomerieenergie des Benzols in einem Enthalpiediagramm dar (eA).</w:t>
            </w:r>
          </w:p>
          <w:p w14:paraId="13C83E77" w14:textId="572D1C39" w:rsidR="00EE6F13" w:rsidRPr="002F1A9E" w:rsidRDefault="00EE6F13" w:rsidP="005A2D29">
            <w:pPr>
              <w:pStyle w:val="Listenabsatz"/>
              <w:spacing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71697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7169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stellen die Aussagen eines Textes in Form eines Reaktionsmechanismus (in Strukturformeln) dar oder umgekehrt (eA).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CC46F0F" w14:textId="6694A80A" w:rsidR="00EE6F13" w:rsidRPr="002F1A9E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0" w:hanging="170"/>
              <w:rPr>
                <w:rFonts w:ascii="Arial Narrow" w:hAnsi="Arial Narrow" w:cstheme="minorHAnsi"/>
                <w:b/>
                <w:bCs/>
                <w:sz w:val="17"/>
                <w:szCs w:val="17"/>
              </w:rPr>
            </w:pPr>
          </w:p>
        </w:tc>
      </w:tr>
      <w:tr w:rsidR="00EE6F13" w:rsidRPr="007912B8" w14:paraId="44D77033" w14:textId="77777777" w:rsidTr="005A2D29">
        <w:trPr>
          <w:trHeight w:hRule="exact" w:val="1021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132E05" w14:textId="4AD04868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Übersicht: Kleiner Werkzeugkasten für organische Synthesen</w:t>
            </w:r>
          </w:p>
          <w:p w14:paraId="77D930DB" w14:textId="135A990F" w:rsidR="00EE6F13" w:rsidRPr="002F1A9E" w:rsidRDefault="00EE6F13" w:rsidP="005A2D29">
            <w:pPr>
              <w:tabs>
                <w:tab w:val="left" w:pos="340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6.15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Synthesewege in der organischen Chemie</w:t>
            </w:r>
          </w:p>
          <w:p w14:paraId="4671100C" w14:textId="3388F8C5" w:rsidR="00EE6F13" w:rsidRPr="002F1A9E" w:rsidRDefault="00EE6F13" w:rsidP="005A2D29">
            <w:pPr>
              <w:tabs>
                <w:tab w:val="left" w:pos="284"/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2F1A9E">
              <w:rPr>
                <w:rFonts w:ascii="Arial Narrow" w:hAnsi="Arial Narrow"/>
                <w:sz w:val="17"/>
                <w:szCs w:val="17"/>
              </w:rPr>
              <w:t>Übersicht: Reaktionstypen und reaktive Teilchen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13CCC069" w14:textId="77777777" w:rsidR="00EE6F13" w:rsidRDefault="005A2D29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250 f</w:t>
            </w:r>
          </w:p>
          <w:p w14:paraId="228137EB" w14:textId="77777777" w:rsidR="005A2D29" w:rsidRDefault="005A2D29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64145B98" w14:textId="77777777" w:rsidR="005A2D29" w:rsidRDefault="005A2D29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252 f</w:t>
            </w:r>
          </w:p>
          <w:p w14:paraId="0415B5B6" w14:textId="41C348F2" w:rsidR="005A2D29" w:rsidRPr="002F1A9E" w:rsidRDefault="005A2D29" w:rsidP="005A2D29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238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ECC18EA" w14:textId="7FF47581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unterscheiden die Reaktionstypen Substitution, Addition, Kondensation und Eliminierung.</w:t>
            </w:r>
          </w:p>
          <w:p w14:paraId="51B1EA71" w14:textId="604CC5F4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begründen anhand funktioneller Gruppen die Reaktionsmöglichkeiten organischer Moleküle.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59182CC" w14:textId="6E5F2BF6" w:rsidR="00EE6F13" w:rsidRPr="002F1A9E" w:rsidRDefault="00EE6F13" w:rsidP="005A2D29">
            <w:pPr>
              <w:pStyle w:val="Listenabsatz"/>
              <w:spacing w:line="220" w:lineRule="exact"/>
              <w:ind w:left="170" w:hanging="170"/>
              <w:rPr>
                <w:rFonts w:ascii="Arial Narrow" w:eastAsia="Arial" w:hAnsi="Arial Narrow"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5A2D2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planen einen Syntheseweg zur Überführung einer Stoffklasse in eine andere (eA).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EA7937A" w14:textId="25AE7A98" w:rsidR="00EE6F13" w:rsidRPr="002F1A9E" w:rsidRDefault="00EE6F13" w:rsidP="005A2D29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Synthesewege als Flussdiagramm dar.</w:t>
            </w:r>
          </w:p>
          <w:p w14:paraId="3A537745" w14:textId="0DA46093" w:rsidR="00EE6F13" w:rsidRPr="002F1A9E" w:rsidRDefault="00EE6F13" w:rsidP="005A2D29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sz w:val="17"/>
                <w:szCs w:val="17"/>
              </w:rPr>
            </w:pP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stellen Flussdiagramme von Synthese</w:t>
            </w:r>
            <w:r w:rsidR="005A2D29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Pr="002F1A9E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wegen fachsprachlich dar.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F135D85" w14:textId="6098DC27" w:rsidR="00EE6F13" w:rsidRPr="002F1A9E" w:rsidRDefault="00EE6F13" w:rsidP="005A2D29">
            <w:pPr>
              <w:spacing w:after="0" w:line="220" w:lineRule="exact"/>
              <w:ind w:hanging="170"/>
              <w:rPr>
                <w:rFonts w:ascii="Arial Narrow" w:hAnsi="Arial Narrow" w:cstheme="minorHAnsi"/>
                <w:sz w:val="17"/>
                <w:szCs w:val="17"/>
              </w:rPr>
            </w:pPr>
          </w:p>
        </w:tc>
      </w:tr>
    </w:tbl>
    <w:p w14:paraId="26512FBF" w14:textId="2BF56D73" w:rsidR="00D7019E" w:rsidRDefault="00D7019E" w:rsidP="009B0944">
      <w:pPr>
        <w:spacing w:after="0"/>
      </w:pPr>
    </w:p>
    <w:p w14:paraId="0174A913" w14:textId="7386FEA3" w:rsidR="004870BD" w:rsidRDefault="004870BD" w:rsidP="009B0944">
      <w:pPr>
        <w:spacing w:after="0"/>
      </w:pPr>
    </w:p>
    <w:p w14:paraId="1CE3B106" w14:textId="660AF14B" w:rsidR="004870BD" w:rsidRDefault="004870BD" w:rsidP="009B0944">
      <w:pPr>
        <w:spacing w:after="0"/>
      </w:pPr>
    </w:p>
    <w:p w14:paraId="4CD7BA57" w14:textId="0B146B42" w:rsidR="004870BD" w:rsidRDefault="004870BD" w:rsidP="009B0944">
      <w:pPr>
        <w:spacing w:after="0"/>
      </w:pPr>
    </w:p>
    <w:p w14:paraId="296379AD" w14:textId="683FAC40" w:rsidR="004870BD" w:rsidRDefault="004870BD" w:rsidP="009B0944">
      <w:pPr>
        <w:spacing w:after="0"/>
      </w:pPr>
    </w:p>
    <w:p w14:paraId="6DBFFB3F" w14:textId="7916A495" w:rsidR="004870BD" w:rsidRDefault="004870BD" w:rsidP="009B0944">
      <w:pPr>
        <w:spacing w:after="0"/>
      </w:pPr>
    </w:p>
    <w:p w14:paraId="74B4DC57" w14:textId="77777777" w:rsidR="004870BD" w:rsidRDefault="004870BD" w:rsidP="009B0944">
      <w:pPr>
        <w:spacing w:after="0"/>
      </w:pPr>
    </w:p>
    <w:sectPr w:rsidR="004870BD" w:rsidSect="0074182E">
      <w:pgSz w:w="16838" w:h="11906" w:orient="landscape"/>
      <w:pgMar w:top="45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7DF1"/>
    <w:multiLevelType w:val="hybridMultilevel"/>
    <w:tmpl w:val="D2CEE398"/>
    <w:lvl w:ilvl="0" w:tplc="94CCF0E2">
      <w:numFmt w:val="bullet"/>
      <w:lvlText w:val="-"/>
      <w:lvlJc w:val="left"/>
      <w:pPr>
        <w:ind w:left="53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0EF46180"/>
    <w:multiLevelType w:val="multilevel"/>
    <w:tmpl w:val="711838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1B4013DC"/>
    <w:multiLevelType w:val="multilevel"/>
    <w:tmpl w:val="182CB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D2D43E1"/>
    <w:multiLevelType w:val="hybridMultilevel"/>
    <w:tmpl w:val="29248DA6"/>
    <w:lvl w:ilvl="0" w:tplc="F438A4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37176"/>
    <w:multiLevelType w:val="hybridMultilevel"/>
    <w:tmpl w:val="A380F020"/>
    <w:lvl w:ilvl="0" w:tplc="B6AEB600">
      <w:start w:val="1"/>
      <w:numFmt w:val="decimal"/>
      <w:lvlText w:val="(%1."/>
      <w:lvlJc w:val="left"/>
      <w:pPr>
        <w:ind w:left="5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30" w:hanging="360"/>
      </w:pPr>
    </w:lvl>
    <w:lvl w:ilvl="2" w:tplc="0407001B" w:tentative="1">
      <w:start w:val="1"/>
      <w:numFmt w:val="lowerRoman"/>
      <w:lvlText w:val="%3."/>
      <w:lvlJc w:val="right"/>
      <w:pPr>
        <w:ind w:left="1950" w:hanging="180"/>
      </w:pPr>
    </w:lvl>
    <w:lvl w:ilvl="3" w:tplc="0407000F" w:tentative="1">
      <w:start w:val="1"/>
      <w:numFmt w:val="decimal"/>
      <w:lvlText w:val="%4."/>
      <w:lvlJc w:val="left"/>
      <w:pPr>
        <w:ind w:left="2670" w:hanging="360"/>
      </w:pPr>
    </w:lvl>
    <w:lvl w:ilvl="4" w:tplc="04070019" w:tentative="1">
      <w:start w:val="1"/>
      <w:numFmt w:val="lowerLetter"/>
      <w:lvlText w:val="%5."/>
      <w:lvlJc w:val="left"/>
      <w:pPr>
        <w:ind w:left="3390" w:hanging="360"/>
      </w:pPr>
    </w:lvl>
    <w:lvl w:ilvl="5" w:tplc="0407001B" w:tentative="1">
      <w:start w:val="1"/>
      <w:numFmt w:val="lowerRoman"/>
      <w:lvlText w:val="%6."/>
      <w:lvlJc w:val="right"/>
      <w:pPr>
        <w:ind w:left="4110" w:hanging="180"/>
      </w:pPr>
    </w:lvl>
    <w:lvl w:ilvl="6" w:tplc="0407000F" w:tentative="1">
      <w:start w:val="1"/>
      <w:numFmt w:val="decimal"/>
      <w:lvlText w:val="%7."/>
      <w:lvlJc w:val="left"/>
      <w:pPr>
        <w:ind w:left="4830" w:hanging="360"/>
      </w:pPr>
    </w:lvl>
    <w:lvl w:ilvl="7" w:tplc="04070019" w:tentative="1">
      <w:start w:val="1"/>
      <w:numFmt w:val="lowerLetter"/>
      <w:lvlText w:val="%8."/>
      <w:lvlJc w:val="left"/>
      <w:pPr>
        <w:ind w:left="5550" w:hanging="360"/>
      </w:pPr>
    </w:lvl>
    <w:lvl w:ilvl="8" w:tplc="040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3B903ED5"/>
    <w:multiLevelType w:val="multilevel"/>
    <w:tmpl w:val="82929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i w:val="0"/>
      </w:rPr>
    </w:lvl>
  </w:abstractNum>
  <w:abstractNum w:abstractNumId="6" w15:restartNumberingAfterBreak="0">
    <w:nsid w:val="4E974B50"/>
    <w:multiLevelType w:val="hybridMultilevel"/>
    <w:tmpl w:val="266AF490"/>
    <w:lvl w:ilvl="0" w:tplc="7FDA3B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06385"/>
    <w:multiLevelType w:val="hybridMultilevel"/>
    <w:tmpl w:val="6CB60E40"/>
    <w:lvl w:ilvl="0" w:tplc="7EE8161A">
      <w:start w:val="158"/>
      <w:numFmt w:val="bullet"/>
      <w:lvlText w:val="–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115DD"/>
    <w:multiLevelType w:val="multilevel"/>
    <w:tmpl w:val="E342E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9" w15:restartNumberingAfterBreak="0">
    <w:nsid w:val="627D2D53"/>
    <w:multiLevelType w:val="hybridMultilevel"/>
    <w:tmpl w:val="FC001402"/>
    <w:lvl w:ilvl="0" w:tplc="1730FFD4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B5495"/>
    <w:multiLevelType w:val="hybridMultilevel"/>
    <w:tmpl w:val="3AFC545A"/>
    <w:lvl w:ilvl="0" w:tplc="E0E65A00">
      <w:start w:val="206"/>
      <w:numFmt w:val="bullet"/>
      <w:lvlText w:val="–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622826">
    <w:abstractNumId w:val="6"/>
  </w:num>
  <w:num w:numId="2" w16cid:durableId="1429157820">
    <w:abstractNumId w:val="3"/>
  </w:num>
  <w:num w:numId="3" w16cid:durableId="119229279">
    <w:abstractNumId w:val="0"/>
  </w:num>
  <w:num w:numId="4" w16cid:durableId="2097361753">
    <w:abstractNumId w:val="4"/>
  </w:num>
  <w:num w:numId="5" w16cid:durableId="14157753">
    <w:abstractNumId w:val="9"/>
  </w:num>
  <w:num w:numId="6" w16cid:durableId="2036694243">
    <w:abstractNumId w:val="8"/>
  </w:num>
  <w:num w:numId="7" w16cid:durableId="1753159951">
    <w:abstractNumId w:val="2"/>
  </w:num>
  <w:num w:numId="8" w16cid:durableId="674571384">
    <w:abstractNumId w:val="1"/>
  </w:num>
  <w:num w:numId="9" w16cid:durableId="1934631101">
    <w:abstractNumId w:val="5"/>
  </w:num>
  <w:num w:numId="10" w16cid:durableId="1098670488">
    <w:abstractNumId w:val="7"/>
  </w:num>
  <w:num w:numId="11" w16cid:durableId="11272424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0B"/>
    <w:rsid w:val="00001F3B"/>
    <w:rsid w:val="000465BC"/>
    <w:rsid w:val="000D0BE1"/>
    <w:rsid w:val="00112180"/>
    <w:rsid w:val="00141986"/>
    <w:rsid w:val="001454E8"/>
    <w:rsid w:val="00145FBA"/>
    <w:rsid w:val="001673B8"/>
    <w:rsid w:val="001F60D0"/>
    <w:rsid w:val="002326DC"/>
    <w:rsid w:val="00263035"/>
    <w:rsid w:val="002C6719"/>
    <w:rsid w:val="002D303B"/>
    <w:rsid w:val="002D40D9"/>
    <w:rsid w:val="002F1A9E"/>
    <w:rsid w:val="00314194"/>
    <w:rsid w:val="0033596D"/>
    <w:rsid w:val="0038365D"/>
    <w:rsid w:val="003B3A36"/>
    <w:rsid w:val="003D7623"/>
    <w:rsid w:val="003E33C4"/>
    <w:rsid w:val="0041078C"/>
    <w:rsid w:val="00441D94"/>
    <w:rsid w:val="0046253A"/>
    <w:rsid w:val="00471697"/>
    <w:rsid w:val="004870BD"/>
    <w:rsid w:val="004A0E82"/>
    <w:rsid w:val="004C00D9"/>
    <w:rsid w:val="004C7A84"/>
    <w:rsid w:val="005336D0"/>
    <w:rsid w:val="005A2D29"/>
    <w:rsid w:val="005C783C"/>
    <w:rsid w:val="005D374A"/>
    <w:rsid w:val="005E09F7"/>
    <w:rsid w:val="005E3DAB"/>
    <w:rsid w:val="0061114C"/>
    <w:rsid w:val="0062156F"/>
    <w:rsid w:val="0062230B"/>
    <w:rsid w:val="00667E2B"/>
    <w:rsid w:val="00673150"/>
    <w:rsid w:val="00736541"/>
    <w:rsid w:val="0074182E"/>
    <w:rsid w:val="0075376F"/>
    <w:rsid w:val="00753D19"/>
    <w:rsid w:val="00757066"/>
    <w:rsid w:val="007661D2"/>
    <w:rsid w:val="00816F7D"/>
    <w:rsid w:val="00910FB8"/>
    <w:rsid w:val="00943AD7"/>
    <w:rsid w:val="009936CF"/>
    <w:rsid w:val="009B0944"/>
    <w:rsid w:val="009B46D6"/>
    <w:rsid w:val="009D6CC8"/>
    <w:rsid w:val="009E46CF"/>
    <w:rsid w:val="009F0FFC"/>
    <w:rsid w:val="00A0299C"/>
    <w:rsid w:val="00A0339C"/>
    <w:rsid w:val="00A14A5D"/>
    <w:rsid w:val="00AB4C98"/>
    <w:rsid w:val="00B1085B"/>
    <w:rsid w:val="00B12779"/>
    <w:rsid w:val="00B149EA"/>
    <w:rsid w:val="00B37F73"/>
    <w:rsid w:val="00B73FF7"/>
    <w:rsid w:val="00B76BE8"/>
    <w:rsid w:val="00BB536F"/>
    <w:rsid w:val="00BE4652"/>
    <w:rsid w:val="00BE53A4"/>
    <w:rsid w:val="00C54DC2"/>
    <w:rsid w:val="00C64737"/>
    <w:rsid w:val="00D529ED"/>
    <w:rsid w:val="00D7019E"/>
    <w:rsid w:val="00D735B2"/>
    <w:rsid w:val="00DC3252"/>
    <w:rsid w:val="00DD085A"/>
    <w:rsid w:val="00DD19CF"/>
    <w:rsid w:val="00DE435C"/>
    <w:rsid w:val="00E43DFE"/>
    <w:rsid w:val="00EC61B2"/>
    <w:rsid w:val="00EE6F13"/>
    <w:rsid w:val="00F232C2"/>
    <w:rsid w:val="00F26D83"/>
    <w:rsid w:val="00F30363"/>
    <w:rsid w:val="00FA1419"/>
    <w:rsid w:val="00FD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150F"/>
  <w15:chartTrackingRefBased/>
  <w15:docId w15:val="{DB49DDAF-63DC-4B1A-90CB-065FDB3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303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1"/>
    <w:qFormat/>
    <w:rsid w:val="0062230B"/>
    <w:pPr>
      <w:spacing w:after="0" w:line="240" w:lineRule="auto"/>
      <w:ind w:left="720"/>
      <w:contextualSpacing/>
    </w:pPr>
    <w:rPr>
      <w:rFonts w:ascii="Trebuchet MS" w:hAnsi="Trebuchet MS"/>
      <w:color w:val="000000" w:themeColor="text1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980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Brune</dc:creator>
  <cp:keywords/>
  <dc:description/>
  <cp:lastModifiedBy>Andreas Brune</cp:lastModifiedBy>
  <cp:revision>2</cp:revision>
  <dcterms:created xsi:type="dcterms:W3CDTF">2023-03-05T15:09:00Z</dcterms:created>
  <dcterms:modified xsi:type="dcterms:W3CDTF">2023-03-05T15:09:00Z</dcterms:modified>
</cp:coreProperties>
</file>